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649" w:rsidRDefault="00262445">
      <w:pPr>
        <w:spacing w:afterLines="10" w:after="31" w:line="240" w:lineRule="atLeas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</w:rPr>
        <w:t>基建、</w:t>
      </w:r>
      <w:r>
        <w:rPr>
          <w:rFonts w:ascii="宋体" w:hAnsi="宋体" w:hint="eastAsia"/>
          <w:b/>
          <w:bCs/>
          <w:sz w:val="44"/>
          <w:szCs w:val="44"/>
        </w:rPr>
        <w:t>修缮（装饰）工程结</w:t>
      </w:r>
      <w:bookmarkStart w:id="0" w:name="_GoBack"/>
      <w:bookmarkEnd w:id="0"/>
      <w:r>
        <w:rPr>
          <w:rFonts w:ascii="宋体" w:hAnsi="宋体" w:hint="eastAsia"/>
          <w:b/>
          <w:bCs/>
          <w:sz w:val="44"/>
          <w:szCs w:val="44"/>
        </w:rPr>
        <w:t>算审计报送单</w:t>
      </w:r>
    </w:p>
    <w:tbl>
      <w:tblPr>
        <w:tblpPr w:leftFromText="180" w:rightFromText="180" w:vertAnchor="page" w:horzAnchor="page" w:tblpX="1133" w:tblpY="1803"/>
        <w:tblW w:w="9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716"/>
        <w:gridCol w:w="1011"/>
        <w:gridCol w:w="551"/>
        <w:gridCol w:w="918"/>
        <w:gridCol w:w="435"/>
        <w:gridCol w:w="505"/>
        <w:gridCol w:w="695"/>
        <w:gridCol w:w="567"/>
        <w:gridCol w:w="186"/>
        <w:gridCol w:w="286"/>
        <w:gridCol w:w="500"/>
        <w:gridCol w:w="75"/>
        <w:gridCol w:w="378"/>
        <w:gridCol w:w="53"/>
        <w:gridCol w:w="802"/>
        <w:gridCol w:w="204"/>
        <w:gridCol w:w="1007"/>
      </w:tblGrid>
      <w:tr w:rsidR="00A23649">
        <w:trPr>
          <w:trHeight w:hRule="exact" w:val="439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工程名称</w:t>
            </w:r>
          </w:p>
        </w:tc>
        <w:tc>
          <w:tcPr>
            <w:tcW w:w="4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开、竣工日期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</w:tr>
      <w:tr w:rsidR="00A23649">
        <w:trPr>
          <w:trHeight w:hRule="exact" w:val="454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合同编号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合同价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送审金额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</w:tr>
      <w:tr w:rsidR="00A23649">
        <w:trPr>
          <w:trHeight w:hRule="exact" w:val="394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送审</w:t>
            </w: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4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sz w:val="20"/>
                <w:szCs w:val="20"/>
              </w:rPr>
              <w:t xml:space="preserve"> </w:t>
            </w:r>
          </w:p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使用单位</w:t>
            </w:r>
          </w:p>
          <w:p w:rsidR="00A23649" w:rsidRDefault="00A23649">
            <w:pPr>
              <w:widowControl/>
              <w:jc w:val="left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  <w:p w:rsidR="00A23649" w:rsidRDefault="00A23649">
            <w:pPr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资金来源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649" w:rsidRDefault="00A23649">
            <w:pPr>
              <w:rPr>
                <w:rFonts w:ascii="宋体" w:hAnsi="宋体" w:cs="Arial Unicode MS"/>
                <w:sz w:val="20"/>
                <w:szCs w:val="20"/>
              </w:rPr>
            </w:pPr>
          </w:p>
        </w:tc>
      </w:tr>
      <w:tr w:rsidR="00A23649">
        <w:trPr>
          <w:trHeight w:hRule="exact" w:val="514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施工单位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联系人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sz w:val="20"/>
                <w:szCs w:val="20"/>
              </w:rPr>
              <w:t>电话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</w:tr>
      <w:tr w:rsidR="00A23649">
        <w:trPr>
          <w:trHeight w:hRule="exact" w:val="514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监理</w:t>
            </w: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联系人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sz w:val="20"/>
                <w:szCs w:val="20"/>
              </w:rPr>
              <w:t>电话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</w:tr>
      <w:tr w:rsidR="00A23649">
        <w:trPr>
          <w:trHeight w:hRule="exact" w:val="514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建设</w:t>
            </w: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2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widowControl/>
              <w:jc w:val="center"/>
              <w:rPr>
                <w:rFonts w:ascii="宋体" w:hAnsi="宋体" w:cs="Arial Unicode MS"/>
                <w:b/>
                <w:bCs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bCs/>
                <w:sz w:val="20"/>
                <w:szCs w:val="20"/>
              </w:rPr>
              <w:t>联系人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sz w:val="20"/>
                <w:szCs w:val="20"/>
              </w:rPr>
            </w:pPr>
            <w:r>
              <w:rPr>
                <w:rFonts w:ascii="宋体" w:hAnsi="宋体" w:cs="Arial Unicode MS" w:hint="eastAsia"/>
                <w:b/>
                <w:sz w:val="20"/>
                <w:szCs w:val="20"/>
              </w:rPr>
              <w:t>电话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20"/>
                <w:szCs w:val="20"/>
              </w:rPr>
            </w:pPr>
          </w:p>
        </w:tc>
      </w:tr>
      <w:tr w:rsidR="00A23649">
        <w:trPr>
          <w:trHeight w:hRule="exact" w:val="448"/>
        </w:trPr>
        <w:tc>
          <w:tcPr>
            <w:tcW w:w="9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报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送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资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料</w:t>
            </w:r>
          </w:p>
        </w:tc>
      </w:tr>
      <w:tr w:rsidR="00A23649">
        <w:trPr>
          <w:trHeight w:hRule="exact" w:val="42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资料名称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页数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份数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备注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工程结算书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sz w:val="18"/>
                <w:szCs w:val="18"/>
              </w:rPr>
              <w:t>工程量计算书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 w:cs="Arial Unicode MS" w:hint="eastAsia"/>
                <w:sz w:val="18"/>
                <w:szCs w:val="18"/>
              </w:rPr>
              <w:t>需提供软件版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书面材料</w:t>
            </w:r>
            <w:r>
              <w:rPr>
                <w:rFonts w:ascii="宋体" w:hAnsi="宋体" w:hint="eastAsia"/>
                <w:sz w:val="18"/>
                <w:szCs w:val="18"/>
              </w:rPr>
              <w:t>不退回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工程立项文件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修缮、装饰工程提供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招标文件</w:t>
            </w: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含招标答疑文件、工程量清单、招标图纸和招标控制价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sz w:val="18"/>
                <w:szCs w:val="18"/>
              </w:rPr>
              <w:t>编制说明）投标文件（</w:t>
            </w:r>
            <w:r>
              <w:rPr>
                <w:rFonts w:ascii="宋体" w:hAnsi="宋体" w:hint="eastAsia"/>
                <w:sz w:val="18"/>
                <w:szCs w:val="18"/>
              </w:rPr>
              <w:t>含商务标、技术标电子版和软件版</w:t>
            </w:r>
            <w:r>
              <w:rPr>
                <w:rFonts w:ascii="宋体" w:hAnsi="宋体" w:hint="eastAsia"/>
                <w:sz w:val="18"/>
                <w:szCs w:val="18"/>
              </w:rPr>
              <w:t>）、中标通知书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跟踪审计项目不需提供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trike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trike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施工合同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sz w:val="18"/>
                <w:szCs w:val="18"/>
              </w:rPr>
              <w:t>补充协议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跟踪审计项目不提供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设计变更资料核对单、变更审批单、技术联系单等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需提供批复材料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现场经济签证核对单及相关资料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需提供批复材料</w:t>
            </w: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竣工图纸</w:t>
            </w:r>
            <w:r>
              <w:rPr>
                <w:rFonts w:ascii="宋体" w:hAnsi="宋体" w:hint="eastAsia"/>
                <w:sz w:val="18"/>
                <w:szCs w:val="18"/>
              </w:rPr>
              <w:t>，需提供竣工图</w:t>
            </w:r>
            <w:r>
              <w:rPr>
                <w:rFonts w:ascii="宋体" w:hAnsi="宋体" w:hint="eastAsia"/>
                <w:sz w:val="18"/>
                <w:szCs w:val="18"/>
              </w:rPr>
              <w:t>CAD</w:t>
            </w:r>
            <w:r>
              <w:rPr>
                <w:rFonts w:ascii="宋体" w:hAnsi="宋体" w:hint="eastAsia"/>
                <w:sz w:val="18"/>
                <w:szCs w:val="18"/>
              </w:rPr>
              <w:t>版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工程</w:t>
            </w:r>
            <w:r>
              <w:rPr>
                <w:rFonts w:ascii="宋体" w:hAnsi="宋体" w:hint="eastAsia"/>
                <w:sz w:val="18"/>
                <w:szCs w:val="18"/>
              </w:rPr>
              <w:t>开、</w:t>
            </w:r>
            <w:r>
              <w:rPr>
                <w:rFonts w:ascii="宋体" w:hAnsi="宋体" w:hint="eastAsia"/>
                <w:sz w:val="18"/>
                <w:szCs w:val="18"/>
              </w:rPr>
              <w:t>竣工</w:t>
            </w:r>
            <w:r>
              <w:rPr>
                <w:rFonts w:ascii="宋体" w:hAnsi="宋体" w:hint="eastAsia"/>
                <w:sz w:val="18"/>
                <w:szCs w:val="18"/>
              </w:rPr>
              <w:t>报告、设备移交清单（根据需要提供）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甲供材料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确认单（如发生需提供）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</w:t>
            </w:r>
            <w:r>
              <w:rPr>
                <w:rFonts w:ascii="宋体" w:hAnsi="宋体" w:cs="Arial Unicode MS" w:hint="eastAsia"/>
                <w:sz w:val="18"/>
                <w:szCs w:val="18"/>
              </w:rPr>
              <w:t>0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乙供</w:t>
            </w:r>
            <w:r>
              <w:rPr>
                <w:rFonts w:ascii="宋体" w:hAnsi="宋体" w:hint="eastAsia"/>
                <w:sz w:val="18"/>
                <w:szCs w:val="18"/>
              </w:rPr>
              <w:t>认质认价</w:t>
            </w:r>
            <w:r>
              <w:rPr>
                <w:rFonts w:ascii="宋体" w:hAnsi="宋体" w:hint="eastAsia"/>
                <w:sz w:val="18"/>
                <w:szCs w:val="18"/>
              </w:rPr>
              <w:t>材料</w:t>
            </w:r>
            <w:r>
              <w:rPr>
                <w:rFonts w:ascii="宋体" w:hAnsi="宋体" w:hint="eastAsia"/>
                <w:sz w:val="18"/>
                <w:szCs w:val="18"/>
              </w:rPr>
              <w:t>使用</w:t>
            </w:r>
            <w:r>
              <w:rPr>
                <w:rFonts w:ascii="宋体" w:hAnsi="宋体" w:hint="eastAsia"/>
                <w:sz w:val="18"/>
                <w:szCs w:val="18"/>
              </w:rPr>
              <w:t>确认单</w:t>
            </w:r>
            <w:r>
              <w:rPr>
                <w:rFonts w:ascii="宋体" w:hAnsi="宋体" w:hint="eastAsia"/>
                <w:sz w:val="18"/>
                <w:szCs w:val="18"/>
              </w:rPr>
              <w:t>及审批单等相关资料（如发生需提供）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11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水电费使用单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12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甲方分包工程确认单</w:t>
            </w:r>
            <w:r>
              <w:rPr>
                <w:rFonts w:ascii="宋体" w:hAnsi="宋体" w:hint="eastAsia"/>
                <w:sz w:val="18"/>
                <w:szCs w:val="18"/>
              </w:rPr>
              <w:t>（如有分包需提供）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13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工程监理审核资料（材料进场报验、安装工程调试报告等）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tabs>
                <w:tab w:val="left" w:pos="728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14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逾期报送工程结算审批表</w:t>
            </w:r>
            <w:r>
              <w:rPr>
                <w:rFonts w:ascii="宋体" w:hAnsi="宋体" w:hint="eastAsia"/>
                <w:sz w:val="18"/>
                <w:szCs w:val="18"/>
              </w:rPr>
              <w:t>（如发生需提供）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15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工程结算审计承诺书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26244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A23649">
            <w:pPr>
              <w:ind w:leftChars="-150" w:left="-315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16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黑体" w:eastAsia="黑体"/>
                <w:bCs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工程预付款确认单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tabs>
                <w:tab w:val="center" w:pos="1239"/>
              </w:tabs>
              <w:ind w:leftChars="-150" w:left="-315"/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17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施工单位联系人授权委托书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3649" w:rsidRDefault="00A23649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A23649">
            <w:pPr>
              <w:tabs>
                <w:tab w:val="center" w:pos="1239"/>
              </w:tabs>
              <w:ind w:leftChars="-150" w:left="-315"/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A23649">
        <w:trPr>
          <w:trHeight w:val="340"/>
        </w:trPr>
        <w:tc>
          <w:tcPr>
            <w:tcW w:w="93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tabs>
                <w:tab w:val="center" w:pos="1239"/>
              </w:tabs>
              <w:ind w:leftChars="-150" w:left="-315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送审</w:t>
            </w:r>
            <w:r>
              <w:rPr>
                <w:rFonts w:ascii="宋体" w:hAnsi="宋体" w:hint="eastAsia"/>
                <w:sz w:val="13"/>
                <w:szCs w:val="13"/>
              </w:rPr>
              <w:t xml:space="preserve">  </w:t>
            </w:r>
            <w:r>
              <w:rPr>
                <w:rFonts w:ascii="宋体" w:hAnsi="宋体" w:hint="eastAsia"/>
                <w:sz w:val="16"/>
                <w:szCs w:val="16"/>
              </w:rPr>
              <w:t>送审</w:t>
            </w:r>
            <w:r>
              <w:rPr>
                <w:rFonts w:ascii="宋体" w:hAnsi="宋体" w:hint="eastAsia"/>
                <w:sz w:val="16"/>
                <w:szCs w:val="16"/>
              </w:rPr>
              <w:t>单位声明：我单位已对该工程结算及相关资料进行了审核，</w:t>
            </w:r>
            <w:r>
              <w:rPr>
                <w:rFonts w:ascii="宋体" w:hAnsi="宋体" w:hint="eastAsia"/>
                <w:sz w:val="16"/>
                <w:szCs w:val="16"/>
              </w:rPr>
              <w:t>并对</w:t>
            </w:r>
            <w:r>
              <w:rPr>
                <w:rFonts w:ascii="宋体" w:hAnsi="宋体" w:hint="eastAsia"/>
                <w:sz w:val="16"/>
                <w:szCs w:val="16"/>
              </w:rPr>
              <w:t>相关资料</w:t>
            </w:r>
            <w:r>
              <w:rPr>
                <w:rFonts w:ascii="宋体" w:hAnsi="宋体" w:hint="eastAsia"/>
                <w:sz w:val="16"/>
                <w:szCs w:val="16"/>
              </w:rPr>
              <w:t>的</w:t>
            </w:r>
            <w:r>
              <w:rPr>
                <w:rFonts w:ascii="宋体" w:hAnsi="宋体" w:hint="eastAsia"/>
                <w:sz w:val="16"/>
                <w:szCs w:val="16"/>
              </w:rPr>
              <w:t>真实</w:t>
            </w:r>
            <w:r>
              <w:rPr>
                <w:rFonts w:ascii="宋体" w:hAnsi="宋体" w:hint="eastAsia"/>
                <w:sz w:val="16"/>
                <w:szCs w:val="16"/>
              </w:rPr>
              <w:t>性、</w:t>
            </w:r>
            <w:r>
              <w:rPr>
                <w:rFonts w:ascii="宋体" w:hAnsi="宋体" w:hint="eastAsia"/>
                <w:sz w:val="16"/>
                <w:szCs w:val="16"/>
              </w:rPr>
              <w:t>完整</w:t>
            </w:r>
            <w:r>
              <w:rPr>
                <w:rFonts w:ascii="宋体" w:hAnsi="宋体" w:hint="eastAsia"/>
                <w:sz w:val="16"/>
                <w:szCs w:val="16"/>
              </w:rPr>
              <w:t>性负责</w:t>
            </w:r>
            <w:r>
              <w:rPr>
                <w:rFonts w:ascii="宋体" w:hAnsi="宋体" w:hint="eastAsia"/>
                <w:sz w:val="16"/>
                <w:szCs w:val="16"/>
              </w:rPr>
              <w:t>。</w:t>
            </w:r>
          </w:p>
        </w:tc>
      </w:tr>
      <w:tr w:rsidR="00A23649">
        <w:trPr>
          <w:cantSplit/>
          <w:trHeight w:val="454"/>
        </w:trPr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送审单位负责人签字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送审人签字及日期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spacing w:line="320" w:lineRule="exact"/>
              <w:rPr>
                <w:rFonts w:ascii="宋体" w:hAnsi="宋体"/>
                <w:sz w:val="16"/>
                <w:szCs w:val="16"/>
              </w:rPr>
            </w:pPr>
          </w:p>
        </w:tc>
      </w:tr>
      <w:tr w:rsidR="00A23649">
        <w:trPr>
          <w:cantSplit/>
          <w:trHeight w:val="478"/>
        </w:trPr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送审单位盖章：（</w:t>
            </w:r>
            <w:r>
              <w:rPr>
                <w:rFonts w:ascii="宋体" w:hAnsi="宋体" w:hint="eastAsia"/>
                <w:sz w:val="16"/>
                <w:szCs w:val="16"/>
              </w:rPr>
              <w:t xml:space="preserve">      </w:t>
            </w:r>
            <w:r>
              <w:rPr>
                <w:rFonts w:ascii="宋体" w:hAnsi="宋体" w:hint="eastAsia"/>
                <w:sz w:val="16"/>
                <w:szCs w:val="16"/>
              </w:rPr>
              <w:t>）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送审人联系电话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审计处接收人签字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262445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接收时间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49" w:rsidRDefault="00A23649">
            <w:pPr>
              <w:rPr>
                <w:rFonts w:ascii="宋体" w:hAnsi="宋体"/>
                <w:sz w:val="15"/>
                <w:szCs w:val="15"/>
              </w:rPr>
            </w:pPr>
          </w:p>
        </w:tc>
      </w:tr>
      <w:tr w:rsidR="00A23649">
        <w:trPr>
          <w:cantSplit/>
          <w:trHeight w:val="363"/>
        </w:trPr>
        <w:tc>
          <w:tcPr>
            <w:tcW w:w="936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rPr>
                <w:rFonts w:ascii="宋体" w:hAnsi="宋体"/>
                <w:b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填表说明：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、本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报送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单“送审单位”为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建设单位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，施工单位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不能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向审计处直接报送资料；</w:t>
            </w:r>
          </w:p>
        </w:tc>
      </w:tr>
      <w:tr w:rsidR="00A23649">
        <w:trPr>
          <w:cantSplit/>
          <w:trHeight w:val="338"/>
        </w:trPr>
        <w:tc>
          <w:tcPr>
            <w:tcW w:w="9364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ind w:firstLineChars="500" w:firstLine="904"/>
              <w:rPr>
                <w:rFonts w:ascii="宋体" w:hAnsi="宋体"/>
                <w:b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上述材料一式两份（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一份原件即可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），其中一份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必须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为原件；</w:t>
            </w:r>
          </w:p>
        </w:tc>
      </w:tr>
      <w:tr w:rsidR="00A23649">
        <w:trPr>
          <w:cantSplit/>
          <w:trHeight w:val="303"/>
        </w:trPr>
        <w:tc>
          <w:tcPr>
            <w:tcW w:w="9364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3649" w:rsidRDefault="00262445">
            <w:pPr>
              <w:spacing w:line="280" w:lineRule="exact"/>
              <w:ind w:firstLineChars="500" w:firstLine="904"/>
              <w:jc w:val="left"/>
              <w:rPr>
                <w:rFonts w:ascii="宋体" w:hAnsi="宋体"/>
                <w:b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本单一式两份，送审单位与审计处各执一份。</w:t>
            </w:r>
          </w:p>
        </w:tc>
      </w:tr>
    </w:tbl>
    <w:p w:rsidR="00A23649" w:rsidRDefault="00A23649" w:rsidP="002A242A">
      <w:pPr>
        <w:rPr>
          <w:rFonts w:hint="eastAsia"/>
          <w:b/>
          <w:bCs/>
          <w:sz w:val="28"/>
          <w:szCs w:val="28"/>
        </w:rPr>
        <w:sectPr w:rsidR="00A23649">
          <w:headerReference w:type="default" r:id="rId7"/>
          <w:footerReference w:type="default" r:id="rId8"/>
          <w:pgSz w:w="11906" w:h="16838"/>
          <w:pgMar w:top="1134" w:right="1259" w:bottom="1134" w:left="1259" w:header="851" w:footer="992" w:gutter="0"/>
          <w:pgNumType w:fmt="decimalFullWidth"/>
          <w:cols w:space="720"/>
          <w:docGrid w:type="lines" w:linePitch="312"/>
        </w:sectPr>
      </w:pPr>
    </w:p>
    <w:p w:rsidR="00A23649" w:rsidRDefault="00A23649" w:rsidP="002A6CDF">
      <w:pPr>
        <w:rPr>
          <w:rFonts w:hint="eastAsia"/>
        </w:rPr>
      </w:pPr>
    </w:p>
    <w:sectPr w:rsidR="00A2364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445" w:rsidRDefault="00262445">
      <w:r>
        <w:separator/>
      </w:r>
    </w:p>
  </w:endnote>
  <w:endnote w:type="continuationSeparator" w:id="0">
    <w:p w:rsidR="00262445" w:rsidRDefault="0026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9" w:rsidRDefault="00262445">
    <w:pPr>
      <w:pStyle w:val="a4"/>
      <w:rPr>
        <w:color w:val="FFC000"/>
      </w:rPr>
    </w:pPr>
    <w:r>
      <w:rPr>
        <w:noProof/>
        <w:color w:val="FFC000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A23649" w:rsidRDefault="0026244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75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o8RZo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A23649" w:rsidRDefault="0026244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445" w:rsidRDefault="00262445">
      <w:r>
        <w:separator/>
      </w:r>
    </w:p>
  </w:footnote>
  <w:footnote w:type="continuationSeparator" w:id="0">
    <w:p w:rsidR="00262445" w:rsidRDefault="00262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9" w:rsidRDefault="00A23649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2F10DA"/>
    <w:rsid w:val="00262445"/>
    <w:rsid w:val="002A242A"/>
    <w:rsid w:val="002A6CDF"/>
    <w:rsid w:val="00A23649"/>
    <w:rsid w:val="08141DDC"/>
    <w:rsid w:val="0F8C0768"/>
    <w:rsid w:val="11754B1F"/>
    <w:rsid w:val="15CF3845"/>
    <w:rsid w:val="176072E2"/>
    <w:rsid w:val="18E126E7"/>
    <w:rsid w:val="1AA35D64"/>
    <w:rsid w:val="1E2F10DA"/>
    <w:rsid w:val="1E82009D"/>
    <w:rsid w:val="1F9F594F"/>
    <w:rsid w:val="28AA280D"/>
    <w:rsid w:val="29536AEC"/>
    <w:rsid w:val="2C993868"/>
    <w:rsid w:val="31F54D4E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30956A"/>
  <w15:docId w15:val="{8F8FBA96-2D84-493E-A946-0DBF3AA8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pPr>
      <w:keepNext/>
      <w:keepLines/>
      <w:widowControl/>
      <w:spacing w:before="14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kong</cp:lastModifiedBy>
  <cp:revision>3</cp:revision>
  <dcterms:created xsi:type="dcterms:W3CDTF">2019-03-14T06:14:00Z</dcterms:created>
  <dcterms:modified xsi:type="dcterms:W3CDTF">2021-07-14T06:00:00Z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